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27F52A" w14:textId="77777777" w:rsidR="006204D3" w:rsidRDefault="006204D3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14:paraId="01F52FB1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14:paraId="36334E47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14:paraId="694EBD61" w14:textId="77777777"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14:paraId="0CC41CF1" w14:textId="77777777"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B83D44">
        <w:rPr>
          <w:rFonts w:ascii="Calibri" w:hAnsi="Calibri" w:cstheme="minorHAnsi"/>
          <w:sz w:val="18"/>
          <w:szCs w:val="18"/>
        </w:rPr>
        <w:t>.</w:t>
      </w:r>
    </w:p>
    <w:p w14:paraId="5A96EFD6" w14:textId="77777777"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14:paraId="6B7BDDF9" w14:textId="77777777"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14:paraId="09FF959E" w14:textId="77777777"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14:paraId="2D1B8120" w14:textId="77777777"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14:paraId="13358158" w14:textId="77777777"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14:paraId="06AFC2D9" w14:textId="77777777"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14:paraId="1FD2A2F3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6EC20CE1" w14:textId="77777777"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25751451" w14:textId="77777777" w:rsidR="00796877" w:rsidRPr="00B83D44" w:rsidRDefault="00981F79" w:rsidP="00B83D44">
      <w:pPr>
        <w:pStyle w:val="Corpotesto"/>
        <w:numPr>
          <w:ilvl w:val="0"/>
          <w:numId w:val="4"/>
        </w:numPr>
        <w:suppressAutoHyphens/>
        <w:spacing w:after="0" w:line="320" w:lineRule="exact"/>
        <w:ind w:left="426" w:right="93" w:hanging="141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B83D44">
        <w:rPr>
          <w:rFonts w:ascii="Calibri" w:hAnsi="Calibri" w:cstheme="minorHAnsi"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B83D44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B83D44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B83D44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B83D44">
        <w:rPr>
          <w:rFonts w:ascii="Calibri" w:hAnsi="Calibri" w:cstheme="minorHAnsi"/>
          <w:sz w:val="18"/>
          <w:szCs w:val="18"/>
          <w:lang w:val="it-IT"/>
        </w:rPr>
        <w:t xml:space="preserve">la Sogei </w:t>
      </w:r>
      <w:r w:rsidR="007A221B" w:rsidRPr="00B83D44">
        <w:rPr>
          <w:rFonts w:ascii="Calibri" w:hAnsi="Calibri" w:cstheme="minorHAnsi"/>
          <w:sz w:val="18"/>
          <w:szCs w:val="18"/>
          <w:lang w:val="it-IT"/>
        </w:rPr>
        <w:t xml:space="preserve">e xxxxx </w:t>
      </w:r>
      <w:r w:rsidR="00926E2A" w:rsidRPr="00B83D44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B83D44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83D44">
        <w:rPr>
          <w:rFonts w:ascii="Calibri" w:hAnsi="Calibri" w:cstheme="minorHAnsi"/>
          <w:sz w:val="18"/>
          <w:szCs w:val="18"/>
          <w:lang w:val="it-IT"/>
        </w:rPr>
        <w:t xml:space="preserve">Il Servizio di </w:t>
      </w:r>
      <w:r w:rsidR="00B83D44" w:rsidRPr="00B83D44">
        <w:rPr>
          <w:rFonts w:ascii="Calibri" w:hAnsi="Calibri" w:cstheme="minorHAnsi"/>
          <w:sz w:val="18"/>
          <w:szCs w:val="18"/>
          <w:lang w:val="it-IT"/>
        </w:rPr>
        <w:t>rilevazione del gradimento dell’attuale Processo Tributario Telematico</w:t>
      </w:r>
      <w:r w:rsidR="00B83D44">
        <w:rPr>
          <w:rFonts w:ascii="Calibri" w:hAnsi="Calibri" w:cstheme="minorHAnsi"/>
          <w:sz w:val="18"/>
          <w:szCs w:val="18"/>
          <w:lang w:val="it-IT"/>
        </w:rPr>
        <w:t>.</w:t>
      </w:r>
    </w:p>
    <w:p w14:paraId="17993594" w14:textId="77777777"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B83D44">
        <w:rPr>
          <w:rFonts w:ascii="Calibri" w:hAnsi="Calibri" w:cstheme="minorHAnsi"/>
          <w:sz w:val="18"/>
          <w:szCs w:val="18"/>
          <w:lang w:val="it-IT"/>
        </w:rPr>
        <w:t>Misure</w:t>
      </w:r>
      <w:r w:rsidRPr="00B83D44">
        <w:rPr>
          <w:rFonts w:ascii="Calibri" w:hAnsi="Calibri" w:cstheme="minorHAnsi"/>
          <w:sz w:val="18"/>
          <w:szCs w:val="18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B83D44">
        <w:rPr>
          <w:rFonts w:ascii="Calibri" w:hAnsi="Calibri" w:cstheme="minorHAnsi"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14:paraId="6BA9338C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B83D44">
        <w:rPr>
          <w:rFonts w:ascii="Calibri" w:hAnsi="Calibri" w:cstheme="minorHAnsi"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14:paraId="552B7852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14:paraId="7FB3C25E" w14:textId="77777777"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Cliente xxxx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14:paraId="2E349586" w14:textId="77777777"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3258F572" w14:textId="77777777"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6"/>
    <w:p w14:paraId="19CCDFFF" w14:textId="77777777"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14:paraId="63B9FB59" w14:textId="77777777"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14:paraId="70EC6AA2" w14:textId="77777777"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38C3B8DF" w14:textId="77777777"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47980BC4" w14:textId="77777777"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14:paraId="2F08465B" w14:textId="77777777"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14:paraId="6B7FD6F7" w14:textId="77777777"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14:paraId="2266ADA1" w14:textId="77777777"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14:paraId="581FC28B" w14:textId="77777777"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14:paraId="55772C28" w14:textId="77777777"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14:paraId="57E5D651" w14:textId="77777777"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14:paraId="275BCED3" w14:textId="77777777"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14:paraId="081A2FA0" w14:textId="77777777"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14:paraId="6FA1BEBA" w14:textId="77777777"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2B1EC8DA" w14:textId="77777777"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14:paraId="570C2098" w14:textId="77777777"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14:paraId="074B596A" w14:textId="77777777"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14:paraId="70B1E416" w14:textId="77777777"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14:paraId="7388231D" w14:textId="77777777"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14:paraId="48B80AF1" w14:textId="77777777"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57889FAF" w14:textId="77777777"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2F62D823" w14:textId="77777777"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14:paraId="7E0A8F34" w14:textId="77777777"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14:paraId="7624AB95" w14:textId="77777777"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14:paraId="77D77055" w14:textId="77777777"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1EFD5ACD" w14:textId="77777777"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14:paraId="78912FEE" w14:textId="77777777"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74E8A5E8" w14:textId="77777777"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1C31BD94" w14:textId="77777777"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14:paraId="3B4299D4" w14:textId="77777777"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14:paraId="0514234D" w14:textId="2C88EB7F"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DE2E0B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709AE6CF" w14:textId="77777777"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14:paraId="019588FE" w14:textId="77777777"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14:paraId="60B51A10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1EB5D4F2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14:paraId="40B713E4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14:paraId="4A82F2B6" w14:textId="77777777"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4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14:paraId="1CA604A4" w14:textId="77777777"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280CB6DC" w14:textId="77777777"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4"/>
    <w:p w14:paraId="0ACFE101" w14:textId="77777777"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14:paraId="63F796FD" w14:textId="77777777"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14:paraId="2C684785" w14:textId="77777777"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affinchè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14:paraId="378C8A77" w14:textId="77777777"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14:paraId="25A8C635" w14:textId="77777777"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14:paraId="56C8A3F6" w14:textId="77777777"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6A4703DC" w14:textId="77777777"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14:paraId="416BF38D" w14:textId="77777777"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656B3FE3" w14:textId="77777777"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14:paraId="5E7ED53C" w14:textId="77777777"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14:paraId="42C73C9B" w14:textId="77777777"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14:paraId="706CF008" w14:textId="77777777"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1E414810" w14:textId="77777777"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497649AE" w14:textId="77777777"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6204D3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5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14:paraId="59F57712" w14:textId="77777777"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14:paraId="38E5C5BB" w14:textId="77777777"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14:paraId="61DF68C1" w14:textId="77777777"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14:paraId="52C29B70" w14:textId="77777777"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14:paraId="0ED2040A" w14:textId="77777777"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14:paraId="29F199C6" w14:textId="77777777"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14:paraId="34A505DD" w14:textId="77777777"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14:paraId="39DECD52" w14:textId="77777777"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14:paraId="33779B0E" w14:textId="77777777"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0E8440E1" w14:textId="77777777"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14:paraId="02B9B496" w14:textId="77777777"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14:paraId="29517E7D" w14:textId="77777777"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14:paraId="366E4A65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6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14:paraId="4028CC06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14:paraId="7827D905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b) la capacità di assicurare su base permanente la riservatezza, l'integrità, la disponibilità e la resilienza dei sistemi e dei servizi di trattamento; </w:t>
      </w:r>
    </w:p>
    <w:p w14:paraId="2BBD82AA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14:paraId="204A7253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14:paraId="6310A754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14:paraId="10F01ECE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66DA7DC8" w14:textId="77777777" w:rsidR="00AE59A6" w:rsidRPr="00DE2E0B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7" w:name="_Hlk509930490"/>
      <w:r w:rsidRPr="00DE2E0B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all’art. 32 del Regolamento, dovranno essere conformi a:</w:t>
      </w:r>
    </w:p>
    <w:p w14:paraId="67183D4B" w14:textId="77777777" w:rsidR="00AE59A6" w:rsidRPr="00DE2E0B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DE2E0B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14:paraId="27F445B5" w14:textId="77777777" w:rsidR="00AE59A6" w:rsidRPr="00DE2E0B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DE2E0B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14:paraId="6122F3F6" w14:textId="77777777" w:rsidR="00AE59A6" w:rsidRPr="00DE2E0B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DE2E0B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14:paraId="14F621F3" w14:textId="77777777" w:rsidR="00AE59A6" w:rsidRPr="00DE2E0B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DE2E0B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14:paraId="41812B3D" w14:textId="77777777" w:rsidR="00AE59A6" w:rsidRPr="00DE2E0B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DE2E0B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14:paraId="13649356" w14:textId="77777777" w:rsidR="00AE59A6" w:rsidRPr="00DE2E0B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DE2E0B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14:paraId="14750B5C" w14:textId="77777777" w:rsidR="00AE59A6" w:rsidRPr="00DE2E0B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E2E0B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 :</w:t>
      </w:r>
    </w:p>
    <w:p w14:paraId="694175FA" w14:textId="77777777" w:rsidR="00AE59A6" w:rsidRPr="00DE2E0B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E2E0B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14:paraId="0F57E272" w14:textId="77777777" w:rsidR="00AE59A6" w:rsidRPr="00DE2E0B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E2E0B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14:paraId="3996F519" w14:textId="77777777" w:rsidR="00AE59A6" w:rsidRPr="00DE2E0B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E2E0B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14:paraId="6F459712" w14:textId="77777777" w:rsidR="00AE59A6" w:rsidRPr="00DE2E0B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E2E0B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14:paraId="5BC18952" w14:textId="77777777" w:rsidR="00AE59A6" w:rsidRPr="00DE2E0B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E2E0B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14:paraId="2ABDEB54" w14:textId="77777777" w:rsidR="00AE59A6" w:rsidRPr="00DE2E0B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E2E0B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14:paraId="52F9B581" w14:textId="77777777" w:rsidR="00AE59A6" w:rsidRPr="00DE2E0B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E2E0B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14:paraId="50B4F459" w14:textId="77777777" w:rsidR="00AE59A6" w:rsidRPr="00DE2E0B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E2E0B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14:paraId="490ED60B" w14:textId="77777777" w:rsidR="00AE59A6" w:rsidRPr="00DE2E0B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E2E0B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14:paraId="59364A6C" w14:textId="77777777" w:rsidR="00AE59A6" w:rsidRPr="00DE2E0B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E2E0B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14:paraId="12D1F6B1" w14:textId="77777777"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All’esito dell’analisi dei rischi, le misure di sicurezza adeguate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14:paraId="1BF19588" w14:textId="77777777"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14:paraId="1E0242D9" w14:textId="77777777"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7"/>
    <w:p w14:paraId="57CB3A66" w14:textId="77777777"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14:paraId="2A8C4468" w14:textId="77777777"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62290C17" w14:textId="77777777"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14:paraId="5BC1C50A" w14:textId="77777777"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14:paraId="33B1060C" w14:textId="77777777"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14:paraId="2941C60A" w14:textId="77777777"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>data breach;</w:t>
      </w:r>
    </w:p>
    <w:p w14:paraId="5B5732A4" w14:textId="77777777"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8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9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8"/>
      <w:bookmarkEnd w:id="19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0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ati affinchè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14:paraId="3B3EA295" w14:textId="77777777"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14:paraId="6CF00245" w14:textId="77777777"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4E941098" w14:textId="77777777"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14:paraId="214D770E" w14:textId="77777777"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33DD13C7" w14:textId="77777777"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14:paraId="434C7BE8" w14:textId="77777777"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683A391D" w14:textId="77777777"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14:paraId="1CADF277" w14:textId="77777777"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14:paraId="583B8C68" w14:textId="77777777"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2"/>
    <w:p w14:paraId="7F864F10" w14:textId="77777777"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14:paraId="5E941E7C" w14:textId="77777777"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736256AE" w14:textId="77777777"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1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1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2" w:name="_Hlk498333359"/>
    </w:p>
    <w:p w14:paraId="1EA45709" w14:textId="77777777"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2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14:paraId="21ABB7A2" w14:textId="77777777"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3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3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14:paraId="53B080A4" w14:textId="77777777"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14:paraId="3543F5A9" w14:textId="77777777"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14:paraId="0B342552" w14:textId="77777777"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6A8874DB" w14:textId="77777777"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14:paraId="0FF7ECFF" w14:textId="77777777"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14:paraId="354BBAA5" w14:textId="77777777"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14:paraId="354414C6" w14:textId="77777777"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14:paraId="0FDDB8B0" w14:textId="77777777"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4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4"/>
    </w:p>
    <w:p w14:paraId="4802F9B9" w14:textId="1EB5C8F7"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DE2E0B">
        <w:rPr>
          <w:rFonts w:ascii="Calibri" w:hAnsi="Calibri" w:cstheme="minorHAnsi"/>
          <w:sz w:val="18"/>
          <w:szCs w:val="18"/>
          <w:lang w:val="it-IT"/>
        </w:rPr>
        <w:t xml:space="preserve">Sogei o il titolare </w:t>
      </w:r>
      <w:bookmarkStart w:id="25" w:name="_GoBack"/>
      <w:bookmarkEnd w:id="25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6" w:name="_Hlk498332843"/>
    </w:p>
    <w:p w14:paraId="35331A7B" w14:textId="77777777"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498332864"/>
      <w:bookmarkEnd w:id="26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7"/>
    </w:p>
    <w:p w14:paraId="048BA639" w14:textId="77777777"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14:paraId="7C747B65" w14:textId="77777777"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14:paraId="1BAED5B8" w14:textId="77777777"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14:paraId="1D49A96C" w14:textId="77777777"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14:paraId="2DF542D7" w14:textId="77777777"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8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14:paraId="35120B32" w14:textId="77777777"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14:paraId="104455E2" w14:textId="77777777"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9" w:name="_Hlk496566345"/>
      <w:bookmarkStart w:id="30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14:paraId="289F74FA" w14:textId="77777777"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9"/>
      <w:bookmarkEnd w:id="30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8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8A2DCB" w14:textId="77777777"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14:paraId="2AB887B1" w14:textId="77777777"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276403"/>
      <w:docPartObj>
        <w:docPartGallery w:val="Page Numbers (Bottom of Page)"/>
        <w:docPartUnique/>
      </w:docPartObj>
    </w:sdtPr>
    <w:sdtEndPr/>
    <w:sdtContent>
      <w:p w14:paraId="4C13E4F4" w14:textId="3474F7D7"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2E0B">
          <w:rPr>
            <w:noProof/>
          </w:rPr>
          <w:t>9</w:t>
        </w:r>
        <w:r>
          <w:fldChar w:fldCharType="end"/>
        </w:r>
      </w:p>
    </w:sdtContent>
  </w:sdt>
  <w:p w14:paraId="3243460C" w14:textId="6C49BB7F"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r w:rsidR="00FD10CA">
      <w:rPr>
        <w:sz w:val="18"/>
        <w:szCs w:val="18"/>
      </w:rPr>
      <w:t>public</w:t>
    </w:r>
  </w:p>
  <w:p w14:paraId="59E3194B" w14:textId="0D64C903" w:rsidR="00113852" w:rsidRDefault="00BD21D4" w:rsidP="00067201">
    <w:pPr>
      <w:pStyle w:val="Pidipagina"/>
      <w:jc w:val="both"/>
      <w:rPr>
        <w:sz w:val="18"/>
        <w:szCs w:val="18"/>
      </w:rPr>
    </w:pPr>
    <w:r w:rsidRPr="00BD21D4">
      <w:rPr>
        <w:rFonts w:ascii="Calibri" w:hAnsi="Calibri"/>
        <w:kern w:val="2"/>
        <w:sz w:val="18"/>
        <w:szCs w:val="18"/>
      </w:rPr>
      <w:t>Affidamento diretto MEPA (ex art. 36 comma 2 lettera a) - d.lgs. 50/2016)</w:t>
    </w:r>
    <w:r>
      <w:rPr>
        <w:rFonts w:ascii="Calibri" w:hAnsi="Calibri"/>
        <w:kern w:val="2"/>
        <w:sz w:val="18"/>
        <w:szCs w:val="18"/>
      </w:rPr>
      <w:t xml:space="preserve"> </w:t>
    </w:r>
    <w:r w:rsidR="00FD10CA">
      <w:rPr>
        <w:rFonts w:ascii="Calibri" w:hAnsi="Calibri"/>
        <w:kern w:val="2"/>
        <w:sz w:val="18"/>
        <w:szCs w:val="18"/>
      </w:rPr>
      <w:t xml:space="preserve">per </w:t>
    </w:r>
    <w:r>
      <w:rPr>
        <w:rFonts w:ascii="Calibri" w:hAnsi="Calibri"/>
        <w:kern w:val="2"/>
        <w:sz w:val="18"/>
        <w:szCs w:val="18"/>
      </w:rPr>
      <w:t xml:space="preserve">il </w:t>
    </w:r>
    <w:r w:rsidRPr="00BD21D4">
      <w:rPr>
        <w:rFonts w:ascii="Calibri" w:hAnsi="Calibri"/>
        <w:kern w:val="2"/>
        <w:sz w:val="18"/>
        <w:szCs w:val="18"/>
      </w:rPr>
      <w:t>Servizio di rilevazione del gradimento dell’attuale Processo Tributario Telematico.</w:t>
    </w:r>
  </w:p>
  <w:p w14:paraId="784E3167" w14:textId="19251BCD" w:rsidR="00EB55C0" w:rsidRDefault="00DE2E0B" w:rsidP="00067201">
    <w:pPr>
      <w:pStyle w:val="Pidipagina"/>
      <w:jc w:val="both"/>
    </w:pPr>
    <w:r>
      <w:rPr>
        <w:sz w:val="18"/>
        <w:szCs w:val="18"/>
      </w:rPr>
      <w:t>Allegato</w:t>
    </w:r>
    <w:r w:rsidR="00113852">
      <w:rPr>
        <w:sz w:val="18"/>
        <w:szCs w:val="18"/>
      </w:rPr>
      <w:t xml:space="preserve"> Privacy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B504C6" w14:textId="77777777"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14:paraId="11D61C13" w14:textId="77777777"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14:paraId="0A746660" w14:textId="28A38BB9"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</w:t>
      </w:r>
      <w:r w:rsidR="00DE2E0B">
        <w:rPr>
          <w:u w:val="single"/>
        </w:rPr>
        <w:t>e</w:t>
      </w:r>
      <w:r w:rsidRPr="00D722C1">
        <w:rPr>
          <w:u w:val="single"/>
        </w:rPr>
        <w:t xml:space="preserve"> attività.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928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3D44"/>
    <w:rsid w:val="00B84674"/>
    <w:rsid w:val="00B95063"/>
    <w:rsid w:val="00BA50EE"/>
    <w:rsid w:val="00BA5916"/>
    <w:rsid w:val="00BA70CF"/>
    <w:rsid w:val="00BB6AD9"/>
    <w:rsid w:val="00BC7370"/>
    <w:rsid w:val="00BC7524"/>
    <w:rsid w:val="00BD21D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E2E0B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7E19839D"/>
  <w15:docId w15:val="{B0B4815F-D16B-4665-B3B7-8B1DB3727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D34C4-5AF4-4915-953A-EF80C28EA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5380</Words>
  <Characters>30668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Attanasio Tiziana</cp:lastModifiedBy>
  <cp:revision>8</cp:revision>
  <cp:lastPrinted>2018-06-25T13:06:00Z</cp:lastPrinted>
  <dcterms:created xsi:type="dcterms:W3CDTF">2018-06-25T16:14:00Z</dcterms:created>
  <dcterms:modified xsi:type="dcterms:W3CDTF">2020-04-27T13:40:00Z</dcterms:modified>
</cp:coreProperties>
</file>